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7A90" w14:textId="77777777" w:rsidR="00585D4F" w:rsidRDefault="00000000">
      <w:pPr>
        <w:pStyle w:val="Ttulo1"/>
        <w:spacing w:before="240" w:after="120"/>
      </w:pPr>
      <w:r>
        <w:t>TERMO DE ADESÃO À CAMPANHA</w:t>
      </w:r>
    </w:p>
    <w:p w14:paraId="09D5B5AA" w14:textId="77777777" w:rsidR="00585D4F" w:rsidRDefault="00000000">
      <w:pPr>
        <w:pStyle w:val="Ttulo2"/>
        <w:spacing w:before="240" w:after="120"/>
      </w:pPr>
      <w:r>
        <w:t>“CONTADOR AMIGO DA CIDADE”</w:t>
      </w:r>
    </w:p>
    <w:p w14:paraId="66A6FBF2" w14:textId="77777777" w:rsidR="00585D4F" w:rsidRPr="00F03C3F" w:rsidRDefault="00000000">
      <w:pPr>
        <w:spacing w:before="120" w:after="120"/>
      </w:pPr>
      <w:r w:rsidRPr="00F03C3F">
        <w:t>Pelo presente instrumento particular, de um lado:</w:t>
      </w:r>
    </w:p>
    <w:p w14:paraId="2F1C4DCE" w14:textId="67094991" w:rsidR="00585D4F" w:rsidRPr="00F03C3F" w:rsidRDefault="00F03C3F">
      <w:pPr>
        <w:spacing w:before="120" w:after="120"/>
      </w:pPr>
      <w:r w:rsidRPr="00F03C3F">
        <w:t>Prefeitura Municipal de Curitiba, pessoa jurídica de direito público interno, por meio de Secretaria Municipal de Desenvolvimento Humano), inscrita no CNPJ sob o nº 76.417.005/0014-09, com sede à Av. João Gualberto, 623 – 2º andar - Alto da Glória, doravante denominada simplesmente “PROMOTORA”,</w:t>
      </w:r>
    </w:p>
    <w:p w14:paraId="6BE197F9" w14:textId="77777777" w:rsidR="00585D4F" w:rsidRPr="00F03C3F" w:rsidRDefault="00000000">
      <w:pPr>
        <w:spacing w:before="120" w:after="120"/>
      </w:pPr>
      <w:r w:rsidRPr="00F03C3F">
        <w:t>e, de outro lado,</w:t>
      </w:r>
    </w:p>
    <w:p w14:paraId="489017E1" w14:textId="77777777" w:rsidR="00585D4F" w:rsidRPr="00F03C3F" w:rsidRDefault="00000000">
      <w:pPr>
        <w:spacing w:before="120" w:after="120"/>
      </w:pPr>
      <w:r w:rsidRPr="00F03C3F">
        <w:t>[NOME COMPLETO DO(A) CONTADOR(A)], inscrito(a) no CPF sob o nº [●], registrado(a) no Conselho Regional de Contabilidade sob o nº [●], com endereço profissional à [ENDEREÇO COMPLETO], telefone [●], e e-mail [●], doravante denominado(a) simplesmente “CONTADOR AMIGO DA CIDADE” ou “PARTICIPANTE”,</w:t>
      </w:r>
    </w:p>
    <w:p w14:paraId="5AF0E648" w14:textId="77777777" w:rsidR="00585D4F" w:rsidRPr="00F03C3F" w:rsidRDefault="00000000">
      <w:pPr>
        <w:spacing w:before="120" w:after="120"/>
      </w:pPr>
      <w:r w:rsidRPr="00F03C3F">
        <w:t>têm entre si justo e acordado o presente TERMO DE ADESÃO À CAMPANHA “CONTADOR AMIGO DA CIDADE”, que se regerá pelas seguintes cláusulas e condições:</w:t>
      </w:r>
    </w:p>
    <w:p w14:paraId="66BF464C" w14:textId="77777777" w:rsidR="00585D4F" w:rsidRDefault="00585D4F"/>
    <w:p w14:paraId="52F8D243" w14:textId="77777777" w:rsidR="00585D4F" w:rsidRDefault="00000000">
      <w:pPr>
        <w:pStyle w:val="Ttulo2"/>
        <w:spacing w:before="240" w:after="120"/>
      </w:pPr>
      <w:r>
        <w:t>CLÁUSULA PRIMEIRA – DO OBJETO</w:t>
      </w:r>
    </w:p>
    <w:p w14:paraId="2EA72976" w14:textId="08523932" w:rsidR="00585D4F" w:rsidRDefault="00000000">
      <w:pPr>
        <w:spacing w:before="120" w:after="120"/>
      </w:pPr>
      <w:r>
        <w:t>1.1. O presente Termo tem por objeto a adesão voluntária do(a) PARTICIPANTE à campanha “Contador Amigo da Cidade”, iniciativa da PROMOTORA que tem como finalidade aumentar o número de destinações de Imposto de Renda (IR) às políticas públicas voltadas à criança e ao adolescente e à pessoa idosa, por meio da orientação técnica prestada por profissionais da contabilidade a pessoas físicas.</w:t>
      </w:r>
    </w:p>
    <w:p w14:paraId="5DEE5487" w14:textId="77777777" w:rsidR="00585D4F" w:rsidRDefault="00000000">
      <w:pPr>
        <w:spacing w:before="120" w:after="120"/>
      </w:pPr>
      <w:r>
        <w:t>1.2. A participação na campanha se dará sem qualquer vínculo empregatício, subordinação, remuneração ou relação de representação entre a PROMOTORA e o(a) PARTICIPANTE, tratando-se de ação de caráter voluntário, colaborativo e de reconhecimento social.</w:t>
      </w:r>
    </w:p>
    <w:p w14:paraId="1B2DB5E2" w14:textId="77777777" w:rsidR="00585D4F" w:rsidRDefault="00585D4F"/>
    <w:p w14:paraId="43A755B9" w14:textId="77777777" w:rsidR="00585D4F" w:rsidRDefault="00000000">
      <w:pPr>
        <w:pStyle w:val="Ttulo2"/>
        <w:spacing w:before="240" w:after="120"/>
      </w:pPr>
      <w:r>
        <w:t>CLÁUSULA SEGUNDA – DAS CONDIÇÕES DE PARTICIPAÇÃO</w:t>
      </w:r>
    </w:p>
    <w:p w14:paraId="05908402" w14:textId="77777777" w:rsidR="00585D4F" w:rsidRDefault="00000000">
      <w:pPr>
        <w:spacing w:before="120" w:after="120"/>
      </w:pPr>
      <w:r>
        <w:t>2.1. Poderá aderir à campanha o(a) profissional que atenda, cumulativamente, aos seguintes requisitos:</w:t>
      </w:r>
    </w:p>
    <w:p w14:paraId="1425067D" w14:textId="65FE6692" w:rsidR="00585D4F" w:rsidRDefault="00000000">
      <w:pPr>
        <w:spacing w:before="120" w:after="120"/>
      </w:pPr>
      <w:r w:rsidRPr="0015657A">
        <w:t>a) ser contador(a) ou técnico(a) em contabilidade, com registro ativo e regular no Conselho Regional de Contabilidade competente; b) atuar na elaboração e/ou transmissão de declarações de Imposto de Renda de Pessoas Físicas</w:t>
      </w:r>
      <w:r w:rsidR="0015657A" w:rsidRPr="0015657A">
        <w:t xml:space="preserve">; </w:t>
      </w:r>
      <w:r w:rsidRPr="0015657A">
        <w:t>c) conhecer e observar as normas legais e regulamentares relativas à destinação de parte do Imposto de Renda aos Fundos da Criança e do Adolescente e aos Fundos da Pessoa Idosa; d) preencher integralmente e aceitar eletronicamente este Termo de Adesão; e) manter seus dados cadastrais atualizados junto à PROMOTORA.</w:t>
      </w:r>
    </w:p>
    <w:p w14:paraId="6B76A101" w14:textId="23A2055B" w:rsidR="00585D4F" w:rsidRDefault="00000000">
      <w:pPr>
        <w:spacing w:before="120" w:after="120"/>
      </w:pPr>
      <w:r>
        <w:t>2.2. A adesão do(a) PARTICIPANTE será efetivada com o aceite eletrônico deste Termo de Adesão</w:t>
      </w:r>
      <w:r w:rsidR="00F03C3F">
        <w:t>.</w:t>
      </w:r>
    </w:p>
    <w:p w14:paraId="410B9B06" w14:textId="77777777" w:rsidR="00585D4F" w:rsidRDefault="00000000">
      <w:pPr>
        <w:spacing w:before="120" w:after="120"/>
      </w:pPr>
      <w:r>
        <w:t>2.3. A PROMOTORA poderá, a seu critério, solicitar ao(à) PARTICIPANTE o envio de documentos comprobatórios das informações cadastrais.</w:t>
      </w:r>
    </w:p>
    <w:p w14:paraId="7547122A" w14:textId="77777777" w:rsidR="00585D4F" w:rsidRDefault="00585D4F"/>
    <w:p w14:paraId="4290BF0F" w14:textId="77777777" w:rsidR="00585D4F" w:rsidRDefault="00000000">
      <w:pPr>
        <w:pStyle w:val="Ttulo2"/>
        <w:spacing w:before="240" w:after="120"/>
      </w:pPr>
      <w:r>
        <w:t>CLÁUSULA TERCEIRA – DAS OBRIGAÇÕES DO(A) PARTICIPANTE</w:t>
      </w:r>
    </w:p>
    <w:p w14:paraId="45FE6835" w14:textId="77777777" w:rsidR="00585D4F" w:rsidRDefault="00000000" w:rsidP="00F03C3F">
      <w:pPr>
        <w:spacing w:before="120" w:after="120"/>
        <w:jc w:val="both"/>
      </w:pPr>
      <w:r>
        <w:t>3.1. Constituem obrigações do(a) PARTICIPANTE:</w:t>
      </w:r>
    </w:p>
    <w:p w14:paraId="51395CBB" w14:textId="77777777" w:rsidR="00F03C3F" w:rsidRDefault="00000000" w:rsidP="00F03C3F">
      <w:pPr>
        <w:spacing w:before="120" w:after="120"/>
        <w:jc w:val="both"/>
      </w:pPr>
      <w:r>
        <w:t>a) ler e observar o conteúdo do “</w:t>
      </w:r>
      <w:r w:rsidR="00F03C3F">
        <w:t xml:space="preserve">Regulamento </w:t>
      </w:r>
      <w:r>
        <w:t>Contador</w:t>
      </w:r>
      <w:r w:rsidR="00F03C3F">
        <w:t xml:space="preserve"> Amigo da Cidade</w:t>
      </w:r>
      <w:r>
        <w:t xml:space="preserve">” disponibilizado pela PROMOTORA, que contém orientações sobre a campanha e sobre o procedimento de destinação do Imposto de Renda; </w:t>
      </w:r>
    </w:p>
    <w:p w14:paraId="6EF9C2EC" w14:textId="6BB1E499" w:rsidR="00F03C3F" w:rsidRDefault="00000000" w:rsidP="00F03C3F">
      <w:pPr>
        <w:spacing w:before="120" w:after="120"/>
        <w:jc w:val="both"/>
      </w:pPr>
      <w:r>
        <w:t xml:space="preserve">b) orientar, sempre que possível, seus clientes (pessoas físicas) quanto à possibilidade de destinação de parte do Imposto de Renda aos Fundos da Criança e do Adolescente e da Pessoa Idosa do Município de </w:t>
      </w:r>
      <w:r w:rsidR="00F03C3F">
        <w:t xml:space="preserve">Curitiba/PR, </w:t>
      </w:r>
      <w:r>
        <w:t xml:space="preserve">respeitando a legislação vigente e a vontade do contribuinte; </w:t>
      </w:r>
    </w:p>
    <w:p w14:paraId="6E7C3D01" w14:textId="77777777" w:rsidR="00F03C3F" w:rsidRDefault="00000000" w:rsidP="00F03C3F">
      <w:pPr>
        <w:spacing w:before="120" w:after="120"/>
        <w:jc w:val="both"/>
      </w:pPr>
      <w:r>
        <w:t xml:space="preserve">c) informar de forma clara, ética e transparente aos contribuintes que a destinação é facultativa, não gerando qualquer obrigação adicional nem custo extra, observadas as normas da Receita Federal do Brasil; </w:t>
      </w:r>
    </w:p>
    <w:p w14:paraId="5A176DFB" w14:textId="77777777" w:rsidR="00F03C3F" w:rsidRDefault="00000000" w:rsidP="00F03C3F">
      <w:pPr>
        <w:spacing w:before="120" w:after="120"/>
        <w:jc w:val="both"/>
      </w:pPr>
      <w:r>
        <w:t xml:space="preserve">d) resguardar o sigilo fiscal e profissional de seus clientes, em conformidade com a legislação e com as normas do Conselho Regional de Contabilidade; </w:t>
      </w:r>
    </w:p>
    <w:p w14:paraId="5401B253" w14:textId="77777777" w:rsidR="00F03C3F" w:rsidRDefault="00000000" w:rsidP="00F03C3F">
      <w:pPr>
        <w:spacing w:before="120" w:after="120"/>
        <w:jc w:val="both"/>
      </w:pPr>
      <w:r>
        <w:lastRenderedPageBreak/>
        <w:t xml:space="preserve">e) preencher, ao final do período de entrega das declarações de Imposto de Renda do respectivo exercício, a Autodeclaração de Destinações, informando o número de declarações em que orientou e efetivou a destinação aos fundos municipais; </w:t>
      </w:r>
    </w:p>
    <w:p w14:paraId="3BEDDB4B" w14:textId="77777777" w:rsidR="00F03C3F" w:rsidRDefault="00000000" w:rsidP="00F03C3F">
      <w:pPr>
        <w:spacing w:before="120" w:after="120"/>
        <w:jc w:val="both"/>
      </w:pPr>
      <w:r>
        <w:t xml:space="preserve">f) prestar informações verídicas, completas e atualizadas à PROMOTORA; </w:t>
      </w:r>
    </w:p>
    <w:p w14:paraId="580E3293" w14:textId="77777777" w:rsidR="00F03C3F" w:rsidRDefault="00000000" w:rsidP="00F03C3F">
      <w:pPr>
        <w:spacing w:before="120" w:after="120"/>
        <w:jc w:val="both"/>
      </w:pPr>
      <w:r>
        <w:t xml:space="preserve">g) não utilizar a campanha para fins ilícitos, enganosos ou em desacordo com este Termo e com a legislação vigente; </w:t>
      </w:r>
    </w:p>
    <w:p w14:paraId="4BF09737" w14:textId="328CA121" w:rsidR="00585D4F" w:rsidRDefault="00000000" w:rsidP="00F03C3F">
      <w:pPr>
        <w:spacing w:before="120" w:after="120"/>
        <w:jc w:val="both"/>
      </w:pPr>
      <w:r>
        <w:t>h) observar as regras de uso do selo “Contador Amigo da Cidade”, quando lhe for concedido, respeitando o padrão visual e as orientações fornecidas pela PROMOTORA.</w:t>
      </w:r>
    </w:p>
    <w:p w14:paraId="67E5EA47" w14:textId="77777777" w:rsidR="00585D4F" w:rsidRDefault="00000000" w:rsidP="00F03C3F">
      <w:pPr>
        <w:spacing w:before="120" w:after="120"/>
        <w:jc w:val="both"/>
      </w:pPr>
      <w:r>
        <w:t>3.2. O(a) PARTICIPANTE declara estar ciente de que a autodeclaração do número de destinações é de sua exclusiva responsabilidade, respondendo civil, administrativa e criminalmente pela veracidade das informações prestadas.</w:t>
      </w:r>
    </w:p>
    <w:p w14:paraId="7A5982B3" w14:textId="77777777" w:rsidR="00585D4F" w:rsidRDefault="00585D4F"/>
    <w:p w14:paraId="56F81638" w14:textId="77777777" w:rsidR="00585D4F" w:rsidRDefault="00000000">
      <w:pPr>
        <w:pStyle w:val="Ttulo2"/>
        <w:spacing w:before="240" w:after="120"/>
      </w:pPr>
      <w:r>
        <w:t>CLÁUSULA QUARTA – DAS OBRIGAÇÕES DA PROMOTORA</w:t>
      </w:r>
    </w:p>
    <w:p w14:paraId="067952AA" w14:textId="77777777" w:rsidR="00585D4F" w:rsidRDefault="00000000" w:rsidP="00F03C3F">
      <w:pPr>
        <w:spacing w:before="120" w:after="120"/>
        <w:jc w:val="both"/>
      </w:pPr>
      <w:r>
        <w:t>4.1. Constituem obrigações da PROMOTORA:</w:t>
      </w:r>
    </w:p>
    <w:p w14:paraId="082958A2" w14:textId="77777777" w:rsidR="00F03C3F" w:rsidRDefault="00000000" w:rsidP="00F03C3F">
      <w:pPr>
        <w:spacing w:before="120" w:after="120"/>
        <w:jc w:val="both"/>
      </w:pPr>
      <w:r>
        <w:t xml:space="preserve">a) disponibilizar o </w:t>
      </w:r>
      <w:r w:rsidR="00F03C3F">
        <w:t xml:space="preserve">Regulamento </w:t>
      </w:r>
      <w:r>
        <w:t>do Contador</w:t>
      </w:r>
      <w:r w:rsidR="00F03C3F">
        <w:t xml:space="preserve"> Amigo da Cidade</w:t>
      </w:r>
      <w:r>
        <w:t xml:space="preserve">, com orientações básicas sobre o procedimento de destinação do Imposto de Renda e sobre o funcionamento da campanha; </w:t>
      </w:r>
    </w:p>
    <w:p w14:paraId="5D82F7D4" w14:textId="77777777" w:rsidR="00F03C3F" w:rsidRDefault="00000000" w:rsidP="00F03C3F">
      <w:pPr>
        <w:spacing w:before="120" w:after="120"/>
        <w:jc w:val="both"/>
      </w:pPr>
      <w:r>
        <w:t xml:space="preserve">b) disponibilizar o formulário eletrônico do Termo de Adesão e o formulário de Autodeclaração de Destinações; </w:t>
      </w:r>
    </w:p>
    <w:p w14:paraId="00256B4D" w14:textId="77777777" w:rsidR="00F03C3F" w:rsidRDefault="00000000" w:rsidP="00F03C3F">
      <w:pPr>
        <w:spacing w:before="120" w:after="120"/>
        <w:jc w:val="both"/>
      </w:pPr>
      <w:r w:rsidRPr="0015657A">
        <w:t>c) manter atualizado o banco de dados de “Contadores Amigos da Cidade”, podendo divulgá-lo em seus canais oficiais de comunicação, incluindo nome profissional e dados de contato autorizados pelo(a) PARTICIPANTE;</w:t>
      </w:r>
      <w:r>
        <w:t xml:space="preserve"> </w:t>
      </w:r>
    </w:p>
    <w:p w14:paraId="1FC46928" w14:textId="77777777" w:rsidR="00F03C3F" w:rsidRDefault="00000000" w:rsidP="00F03C3F">
      <w:pPr>
        <w:spacing w:before="120" w:after="120"/>
        <w:jc w:val="both"/>
      </w:pPr>
      <w:r>
        <w:t xml:space="preserve">d) promover ações de divulgação e sensibilização sobre a importância da destinação do Imposto de Renda; </w:t>
      </w:r>
    </w:p>
    <w:p w14:paraId="776501F2" w14:textId="369225E4" w:rsidR="00585D4F" w:rsidRDefault="00000000" w:rsidP="00F03C3F">
      <w:pPr>
        <w:spacing w:before="120" w:after="120"/>
        <w:jc w:val="both"/>
      </w:pPr>
      <w:r>
        <w:t>e) organizar, ao final do período de campanha, ações de reconhecimento público, incluindo a concessão de selos simbólicos aos(às) PARTICIPANTES.</w:t>
      </w:r>
    </w:p>
    <w:p w14:paraId="790897F9" w14:textId="77777777" w:rsidR="00585D4F" w:rsidRDefault="00585D4F"/>
    <w:p w14:paraId="59BB1D6C" w14:textId="77777777" w:rsidR="00585D4F" w:rsidRDefault="00000000">
      <w:pPr>
        <w:pStyle w:val="Ttulo2"/>
        <w:spacing w:before="240" w:after="120"/>
      </w:pPr>
      <w:r>
        <w:t>CLÁUSULA QUINTA – DO RECONHECIMENTO E DOS SELOS</w:t>
      </w:r>
    </w:p>
    <w:p w14:paraId="7A649CB6" w14:textId="77777777" w:rsidR="00585D4F" w:rsidRDefault="00000000" w:rsidP="00F03C3F">
      <w:pPr>
        <w:spacing w:before="120" w:after="120"/>
        <w:jc w:val="both"/>
      </w:pPr>
      <w:r>
        <w:t>5.1. Ao final do período de destinação do Imposto de Renda relativo ao exercício de 2025 (ano-calendário 2025), a PROMOTORA poderá conferir aos(às) PARTICIPANTES, com base na autodeclaração apresentada, os seguintes selos de reconhecimento:</w:t>
      </w:r>
    </w:p>
    <w:p w14:paraId="05C20291" w14:textId="7A1CB6B9" w:rsidR="00F03C3F" w:rsidRPr="00240CB8" w:rsidRDefault="00000000" w:rsidP="00F03C3F">
      <w:pPr>
        <w:spacing w:before="120" w:after="120"/>
        <w:jc w:val="both"/>
      </w:pPr>
      <w:r>
        <w:t xml:space="preserve">a) Selo Bronze – “Contador Amigo da Cidade”: para aqueles(as) que tiverem realizado de 1 (uma) a 10 (dez) </w:t>
      </w:r>
      <w:r w:rsidRPr="00240CB8">
        <w:t>declarações de IR com destinação aos Fundos Municipais</w:t>
      </w:r>
      <w:r w:rsidR="0015657A" w:rsidRPr="00240CB8">
        <w:t xml:space="preserve"> da Criança e do Adolescente e do Idoso</w:t>
      </w:r>
      <w:r w:rsidRPr="00240CB8">
        <w:t xml:space="preserve">; </w:t>
      </w:r>
    </w:p>
    <w:p w14:paraId="543FD49C" w14:textId="21D4971C" w:rsidR="00F03C3F" w:rsidRPr="00240CB8" w:rsidRDefault="00000000" w:rsidP="00F03C3F">
      <w:pPr>
        <w:spacing w:before="120" w:after="120"/>
        <w:jc w:val="both"/>
      </w:pPr>
      <w:r w:rsidRPr="00240CB8">
        <w:t>b) Selo Prata – “Contador Amigo da Cidade”: para aqueles(as) que tiverem realizado de 11 (onze) a 49 (quarenta e nove) declarações de IR com destinação aos Fundos Municipais</w:t>
      </w:r>
      <w:r w:rsidR="0015657A" w:rsidRPr="00240CB8">
        <w:t xml:space="preserve"> da Criança e do Adolescente e do Idoso</w:t>
      </w:r>
      <w:r w:rsidRPr="00240CB8">
        <w:t xml:space="preserve">; </w:t>
      </w:r>
    </w:p>
    <w:p w14:paraId="00DCE237" w14:textId="20CE9968" w:rsidR="00585D4F" w:rsidRDefault="00000000" w:rsidP="00F03C3F">
      <w:pPr>
        <w:spacing w:before="120" w:after="120"/>
        <w:jc w:val="both"/>
      </w:pPr>
      <w:r w:rsidRPr="00240CB8">
        <w:t>c) Selo Ouro – “Contador Amigo da Cidade”: para aqueles(as) que tiverem realizado 50 (cinquenta) ou mais declarações de IR com destinação aos Fundos Municipais</w:t>
      </w:r>
      <w:r w:rsidR="0015657A" w:rsidRPr="00240CB8">
        <w:t xml:space="preserve"> da Criança</w:t>
      </w:r>
      <w:r w:rsidR="0015657A">
        <w:t xml:space="preserve"> e do Adolescente e do Idoso</w:t>
      </w:r>
      <w:r>
        <w:t>.</w:t>
      </w:r>
    </w:p>
    <w:p w14:paraId="34DF0144" w14:textId="77777777" w:rsidR="00585D4F" w:rsidRDefault="00000000" w:rsidP="00F03C3F">
      <w:pPr>
        <w:spacing w:before="120" w:after="120"/>
        <w:jc w:val="both"/>
      </w:pPr>
      <w:r>
        <w:t>5.2. Os selos possuem caráter meramente simbólico e honorífico, não representando prêmio em dinheiro, benefício fiscal, vantagem econômica ou qualquer tipo de contraprestação financeira.</w:t>
      </w:r>
    </w:p>
    <w:p w14:paraId="6A406AC3" w14:textId="77777777" w:rsidR="00585D4F" w:rsidRDefault="00000000" w:rsidP="00F03C3F">
      <w:pPr>
        <w:spacing w:before="120" w:after="120"/>
        <w:jc w:val="both"/>
      </w:pPr>
      <w:r w:rsidRPr="0015657A">
        <w:t>5.3. A PROMOTORA poderá divulgar, em seus canais oficiais, a lista dos(as) PARTICIPANTES que receberem os selos, podendo constar: nome completo, número de registro no CRC, nome do escritório (se houver) e bairro/cidade de atuação, desde que haja consentimento do(a) PARTICIPANTE.</w:t>
      </w:r>
    </w:p>
    <w:p w14:paraId="444CB71C" w14:textId="77777777" w:rsidR="00585D4F" w:rsidRDefault="00000000" w:rsidP="00F03C3F">
      <w:pPr>
        <w:spacing w:before="120" w:after="120"/>
        <w:jc w:val="both"/>
      </w:pPr>
      <w:r>
        <w:t>5.4. O uso do selo em materiais de divulgação profissional (cartões, sites, redes sociais, e-mails, etc.) é de responsabilidade exclusiva do(a) PARTICIPANTE, devendo respeitar:</w:t>
      </w:r>
    </w:p>
    <w:p w14:paraId="4D9D4A30" w14:textId="77777777" w:rsidR="00F03C3F" w:rsidRDefault="00000000" w:rsidP="00F03C3F">
      <w:pPr>
        <w:spacing w:before="120" w:after="120"/>
        <w:jc w:val="both"/>
      </w:pPr>
      <w:r>
        <w:t xml:space="preserve">a) a identidade visual fornecida pela PROMOTORA; </w:t>
      </w:r>
    </w:p>
    <w:p w14:paraId="4E197D7F" w14:textId="2FCC59C9" w:rsidR="00585D4F" w:rsidRDefault="00000000" w:rsidP="00F03C3F">
      <w:pPr>
        <w:spacing w:before="120" w:after="120"/>
        <w:jc w:val="both"/>
      </w:pPr>
      <w:r>
        <w:t>b) a proibição de uso enganoso, que possa induzir o público a interpretar o selo como certificação técnica, selo de qualidade profissional ou credenciamento oficial além do escopo da campanha.</w:t>
      </w:r>
    </w:p>
    <w:p w14:paraId="42F04030" w14:textId="77777777" w:rsidR="00585D4F" w:rsidRDefault="00585D4F"/>
    <w:p w14:paraId="15DB3D1E" w14:textId="77777777" w:rsidR="00585D4F" w:rsidRDefault="00000000">
      <w:pPr>
        <w:pStyle w:val="Ttulo2"/>
        <w:spacing w:before="240" w:after="120"/>
      </w:pPr>
      <w:r>
        <w:t>CLÁUSULA SEXTA – DO BANCO DE “CONTADORES AMIGOS DA CIDADE”</w:t>
      </w:r>
    </w:p>
    <w:p w14:paraId="16C46CE9" w14:textId="77777777" w:rsidR="00585D4F" w:rsidRDefault="00000000">
      <w:pPr>
        <w:spacing w:before="120" w:after="120"/>
      </w:pPr>
      <w:r w:rsidRPr="0015657A">
        <w:t xml:space="preserve">6.1. Os(as) PARTICIPANTES que aderirem à campanha poderão, a critério da PROMOTORA e mediante consentimento específico, ser incluídos no Banco de Contadores Amigos da Cidade, para fins de divulgação à </w:t>
      </w:r>
      <w:r w:rsidRPr="0015657A">
        <w:lastRenderedPageBreak/>
        <w:t>população em geral interessada em realizar a declaração do Imposto de Renda com destinação aos Fundos Municipais.</w:t>
      </w:r>
    </w:p>
    <w:p w14:paraId="0892E54A" w14:textId="77777777" w:rsidR="00585D4F" w:rsidRDefault="00000000">
      <w:pPr>
        <w:spacing w:before="120" w:after="120"/>
      </w:pPr>
      <w:r>
        <w:t>6.2. A inclusão no referido banco não gera qualquer obrigação de atendimento por parte do(a) PARTICIPANTE, que permanecerá livre para aceitar ou recusar novos clientes, respeitada a ética profissional.</w:t>
      </w:r>
    </w:p>
    <w:p w14:paraId="0672F5AB" w14:textId="77777777" w:rsidR="00585D4F" w:rsidRDefault="00000000">
      <w:pPr>
        <w:spacing w:before="120" w:after="120"/>
      </w:pPr>
      <w:r>
        <w:t>6.3. A PROMOTORA não se responsabiliza pela relação contratual eventualmente estabelecida entre o(a) PARTICIPANTE e os contribuintes, inclusive quanto a honorários, prazos, qualidade do serviço ou qualquer outra condição de prestação de serviços contábeis.</w:t>
      </w:r>
    </w:p>
    <w:p w14:paraId="034753ED" w14:textId="77777777" w:rsidR="00585D4F" w:rsidRDefault="00585D4F"/>
    <w:p w14:paraId="626B646B" w14:textId="77777777" w:rsidR="00585D4F" w:rsidRDefault="00000000">
      <w:pPr>
        <w:pStyle w:val="Ttulo2"/>
        <w:spacing w:before="240" w:after="120"/>
      </w:pPr>
      <w:r>
        <w:t>CLÁUSULA SÉTIMA – DA PROTEÇÃO DE DADOS PESSOAIS</w:t>
      </w:r>
    </w:p>
    <w:p w14:paraId="4CF834FD" w14:textId="77777777" w:rsidR="00585D4F" w:rsidRDefault="00000000">
      <w:pPr>
        <w:spacing w:before="120" w:after="120"/>
      </w:pPr>
      <w:r>
        <w:t>7.1. As partes se obrigam a observar a legislação de proteção de dados pessoais, em especial a Lei nº 13.709/2018 (Lei Geral de Proteção de Dados Pessoais – LGPD).</w:t>
      </w:r>
    </w:p>
    <w:p w14:paraId="6915AFC4" w14:textId="77777777" w:rsidR="00585D4F" w:rsidRDefault="00000000">
      <w:pPr>
        <w:spacing w:before="120" w:after="120"/>
      </w:pPr>
      <w:r>
        <w:t>7.2. O(a) PARTICIPANTE autoriza, de forma livre, informada e inequívoca, que a PROMOTORA:</w:t>
      </w:r>
    </w:p>
    <w:p w14:paraId="0004D497" w14:textId="77777777" w:rsidR="00585D4F" w:rsidRDefault="00000000">
      <w:pPr>
        <w:spacing w:before="120" w:after="120"/>
      </w:pPr>
      <w:r>
        <w:t>a) colete, armazene e trate seus dados pessoais e profissionais informados neste Termo de Adesão (nome, CPF, número de registro no CRC, e-mail, telefone, endereço profissional, entre outros necessários à execução da campanha); b) utilize tais dados para fins de gestão da campanha, comunicação institucional, envio de informações e materiais relacionados à destinação do Imposto de Renda e divulgação do Banco de Contadores Amigos da Cidade; c) mantenha esses dados pelo prazo necessário ao cumprimento das finalidades da campanha e de obrigações legais.</w:t>
      </w:r>
    </w:p>
    <w:p w14:paraId="545C44ED" w14:textId="77777777" w:rsidR="00585D4F" w:rsidRDefault="00000000">
      <w:pPr>
        <w:spacing w:before="120" w:after="120"/>
      </w:pPr>
      <w:r>
        <w:t>7.3. O(a) PARTICIPANTE poderá, a qualquer tempo, solicitar à PROMOTORA:</w:t>
      </w:r>
    </w:p>
    <w:p w14:paraId="72CD080B" w14:textId="77777777" w:rsidR="00585D4F" w:rsidRDefault="00000000">
      <w:pPr>
        <w:spacing w:before="120" w:after="120"/>
      </w:pPr>
      <w:r>
        <w:t>a) acesso aos seus dados pessoais; b) correção de dados incompletos, inexatos ou desatualizados; c) revogação do consentimento, hipótese em que poderá ser inviabilizada a continuidade de sua participação na campanha e eventual retirada de seu nome do Banco de Contadores Amigos da Cidade.</w:t>
      </w:r>
    </w:p>
    <w:p w14:paraId="3EBA94CB" w14:textId="77777777" w:rsidR="00585D4F" w:rsidRDefault="00585D4F"/>
    <w:p w14:paraId="16EB00E5" w14:textId="77777777" w:rsidR="00585D4F" w:rsidRDefault="00000000">
      <w:pPr>
        <w:pStyle w:val="Ttulo2"/>
        <w:spacing w:before="240" w:after="120"/>
      </w:pPr>
      <w:r>
        <w:t>CLÁUSULA OITAVA – DA VIGÊNCIA E DA DESISTÊNCIA</w:t>
      </w:r>
    </w:p>
    <w:p w14:paraId="0FD5E7CB" w14:textId="292D0BC6" w:rsidR="002B5037" w:rsidRDefault="00000000">
      <w:pPr>
        <w:spacing w:before="120" w:after="120"/>
      </w:pPr>
      <w:r>
        <w:t xml:space="preserve">8.1. Este Termo de Adesão passa a vigorar a partir da data de sua aceitação eletrônica pelo(a) PARTICIPANTE e </w:t>
      </w:r>
      <w:r w:rsidR="002B5037">
        <w:t xml:space="preserve">estará vigente enquanto o (a) PARTICIPANTE não desistir da campanha. </w:t>
      </w:r>
    </w:p>
    <w:p w14:paraId="7774D654" w14:textId="1AB1355F" w:rsidR="00585D4F" w:rsidRDefault="00000000">
      <w:pPr>
        <w:spacing w:before="120" w:after="120"/>
      </w:pPr>
      <w:r>
        <w:t>8.2. O(a) PARTICIPANTE poderá, a qualquer tempo, desistir de sua participação na campanha, mediante comunicação formal à PROMOTORA, por e-mail ou canal oficial indicado</w:t>
      </w:r>
      <w:r w:rsidR="0015657A">
        <w:t>;</w:t>
      </w:r>
    </w:p>
    <w:p w14:paraId="73F0E55A" w14:textId="77777777" w:rsidR="00585D4F" w:rsidRDefault="00000000">
      <w:pPr>
        <w:spacing w:before="120" w:after="120"/>
      </w:pPr>
      <w:r>
        <w:t>8.3. A PROMOTORA poderá, a seu exclusivo critério, cancelar a participação do(a) PARTICIPANTE, nos casos de:</w:t>
      </w:r>
    </w:p>
    <w:p w14:paraId="7B9BABB9" w14:textId="77777777" w:rsidR="00585D4F" w:rsidRDefault="00000000">
      <w:pPr>
        <w:spacing w:before="120" w:after="120"/>
      </w:pPr>
      <w:r>
        <w:t>a) descumprimento deste Termo; b) comprovação ou indícios relevantes de prestação de informações falsas; c) conduta ética incompatível com os objetivos da campanha ou com a legislação vigente.</w:t>
      </w:r>
    </w:p>
    <w:p w14:paraId="1E17C621" w14:textId="77777777" w:rsidR="00585D4F" w:rsidRDefault="00585D4F"/>
    <w:p w14:paraId="1118A573" w14:textId="77777777" w:rsidR="00585D4F" w:rsidRDefault="00000000">
      <w:pPr>
        <w:pStyle w:val="Ttulo2"/>
        <w:spacing w:before="240" w:after="120"/>
      </w:pPr>
      <w:r>
        <w:t>CLÁUSULA NONA – DAS DISPOSIÇÕES GERAIS</w:t>
      </w:r>
    </w:p>
    <w:p w14:paraId="798FEEDC" w14:textId="77777777" w:rsidR="00585D4F" w:rsidRDefault="00000000">
      <w:pPr>
        <w:spacing w:before="120" w:after="120"/>
      </w:pPr>
      <w:r>
        <w:t>9.1. A adesão à campanha implica ciência e concordância integral com este Termo e com o regulamento geral da campanha “Contador Amigo da Cidade”, o qual se considera parte integrante deste instrumento.</w:t>
      </w:r>
    </w:p>
    <w:p w14:paraId="21CB7612" w14:textId="77777777" w:rsidR="00585D4F" w:rsidRDefault="00000000">
      <w:pPr>
        <w:spacing w:before="120" w:after="120"/>
      </w:pPr>
      <w:r>
        <w:t>9.2. A PROMOTORA poderá, a qualquer tempo, alterar as regras da campanha, inclusive critérios de reconhecimento e cronograma, por motivo de adequação legal, orçamentária, operacional ou de interesse público, devendo dar ampla divulgação das alterações em seus canais oficiais.</w:t>
      </w:r>
    </w:p>
    <w:p w14:paraId="157D45AB" w14:textId="77777777" w:rsidR="00585D4F" w:rsidRDefault="00000000">
      <w:pPr>
        <w:spacing w:before="120" w:after="120"/>
      </w:pPr>
      <w:r w:rsidRPr="0015657A">
        <w:t>9.3. Os casos omissos e as situações não previstas neste Termo serão analisados e decididos pela PROMOTORA, observada a legislação aplicável e, quando couber, as normas do Conselho Regional de Contabilidade.</w:t>
      </w:r>
    </w:p>
    <w:p w14:paraId="01E65C49" w14:textId="77777777" w:rsidR="00585D4F" w:rsidRDefault="00585D4F"/>
    <w:p w14:paraId="7D6F019B" w14:textId="77777777" w:rsidR="00585D4F" w:rsidRDefault="00000000">
      <w:pPr>
        <w:pStyle w:val="Ttulo2"/>
        <w:spacing w:before="240" w:after="120"/>
      </w:pPr>
      <w:r>
        <w:t>CLÁUSULA DÉCIMA – DO FORO</w:t>
      </w:r>
    </w:p>
    <w:p w14:paraId="269D9425" w14:textId="7ECC50DA" w:rsidR="00585D4F" w:rsidRDefault="00000000">
      <w:pPr>
        <w:spacing w:before="120" w:after="120"/>
      </w:pPr>
      <w:r>
        <w:t>10.1. Para dirimir quaisquer controvérsias oriundas deste Termo de Adesão que não possam ser resolvidas amigavelmente, fica eleito o foro da Comarca de</w:t>
      </w:r>
      <w:r w:rsidR="002B5037">
        <w:t xml:space="preserve"> Curitiba/PR</w:t>
      </w:r>
      <w:r>
        <w:t>, com renúncia expressa a qualquer outro, por mais privilegiado que seja.</w:t>
      </w:r>
    </w:p>
    <w:p w14:paraId="06490B2A" w14:textId="77777777" w:rsidR="00585D4F" w:rsidRDefault="00000000">
      <w:pPr>
        <w:spacing w:before="120" w:after="120"/>
      </w:pPr>
      <w:r>
        <w:lastRenderedPageBreak/>
        <w:t>E, por estar de acordo com todas as cláusulas e condições aqui estabelecidas, o(a) PARTICIPANTE manifesta sua adesão eletrônica à campanha “Contador Amigo da Cidade”, para que produza seus jurídicos e legais efeitos.</w:t>
      </w:r>
    </w:p>
    <w:p w14:paraId="3B3DF4D1" w14:textId="0FF12C39" w:rsidR="00585D4F" w:rsidRDefault="002B5037">
      <w:pPr>
        <w:spacing w:before="120" w:after="120"/>
      </w:pPr>
      <w:r>
        <w:t xml:space="preserve">Curitiba, </w:t>
      </w:r>
      <w:r w:rsidR="0015657A">
        <w:t>16 de março</w:t>
      </w:r>
      <w:r>
        <w:t xml:space="preserve"> de 2026.</w:t>
      </w:r>
    </w:p>
    <w:p w14:paraId="52E5D65C" w14:textId="77777777" w:rsidR="00585D4F" w:rsidRDefault="00585D4F"/>
    <w:p w14:paraId="565D587E" w14:textId="77777777" w:rsidR="00585D4F" w:rsidRDefault="00000000">
      <w:pPr>
        <w:spacing w:before="120" w:after="120"/>
      </w:pPr>
      <w:r>
        <w:t xml:space="preserve">[NOME DO(A) CONTADOR(A)] CPF: [●] CRC: [●]  </w:t>
      </w:r>
    </w:p>
    <w:p w14:paraId="5618C824" w14:textId="77777777" w:rsidR="00585D4F" w:rsidRDefault="00000000">
      <w:pPr>
        <w:spacing w:before="120" w:after="120"/>
      </w:pPr>
      <w:r>
        <w:t>(Aceite eletrônico registrado via formulário on-line próprio)</w:t>
      </w:r>
    </w:p>
    <w:sectPr w:rsidR="00585D4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56F97"/>
    <w:multiLevelType w:val="hybridMultilevel"/>
    <w:tmpl w:val="8ABAA2AC"/>
    <w:lvl w:ilvl="0" w:tplc="51BE4AF6">
      <w:start w:val="1"/>
      <w:numFmt w:val="bullet"/>
      <w:lvlText w:val="●"/>
      <w:lvlJc w:val="left"/>
      <w:pPr>
        <w:ind w:left="720" w:hanging="360"/>
      </w:pPr>
    </w:lvl>
    <w:lvl w:ilvl="1" w:tplc="230AB91E">
      <w:start w:val="1"/>
      <w:numFmt w:val="bullet"/>
      <w:lvlText w:val="○"/>
      <w:lvlJc w:val="left"/>
      <w:pPr>
        <w:ind w:left="1440" w:hanging="360"/>
      </w:pPr>
    </w:lvl>
    <w:lvl w:ilvl="2" w:tplc="600E4DF2">
      <w:start w:val="1"/>
      <w:numFmt w:val="bullet"/>
      <w:lvlText w:val="■"/>
      <w:lvlJc w:val="left"/>
      <w:pPr>
        <w:ind w:left="2160" w:hanging="360"/>
      </w:pPr>
    </w:lvl>
    <w:lvl w:ilvl="3" w:tplc="9BBA9AA2">
      <w:start w:val="1"/>
      <w:numFmt w:val="bullet"/>
      <w:lvlText w:val="●"/>
      <w:lvlJc w:val="left"/>
      <w:pPr>
        <w:ind w:left="2880" w:hanging="360"/>
      </w:pPr>
    </w:lvl>
    <w:lvl w:ilvl="4" w:tplc="C44893AA">
      <w:start w:val="1"/>
      <w:numFmt w:val="bullet"/>
      <w:lvlText w:val="○"/>
      <w:lvlJc w:val="left"/>
      <w:pPr>
        <w:ind w:left="3600" w:hanging="360"/>
      </w:pPr>
    </w:lvl>
    <w:lvl w:ilvl="5" w:tplc="51FCC102">
      <w:start w:val="1"/>
      <w:numFmt w:val="bullet"/>
      <w:lvlText w:val="■"/>
      <w:lvlJc w:val="left"/>
      <w:pPr>
        <w:ind w:left="4320" w:hanging="360"/>
      </w:pPr>
    </w:lvl>
    <w:lvl w:ilvl="6" w:tplc="1C4E3506">
      <w:start w:val="1"/>
      <w:numFmt w:val="bullet"/>
      <w:lvlText w:val="●"/>
      <w:lvlJc w:val="left"/>
      <w:pPr>
        <w:ind w:left="5040" w:hanging="360"/>
      </w:pPr>
    </w:lvl>
    <w:lvl w:ilvl="7" w:tplc="912CB1E0">
      <w:start w:val="1"/>
      <w:numFmt w:val="bullet"/>
      <w:lvlText w:val="●"/>
      <w:lvlJc w:val="left"/>
      <w:pPr>
        <w:ind w:left="5760" w:hanging="360"/>
      </w:pPr>
    </w:lvl>
    <w:lvl w:ilvl="8" w:tplc="701A2380">
      <w:start w:val="1"/>
      <w:numFmt w:val="bullet"/>
      <w:lvlText w:val="●"/>
      <w:lvlJc w:val="left"/>
      <w:pPr>
        <w:ind w:left="6480" w:hanging="360"/>
      </w:pPr>
    </w:lvl>
  </w:abstractNum>
  <w:num w:numId="1" w16cid:durableId="6362964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4F"/>
    <w:rsid w:val="0015657A"/>
    <w:rsid w:val="00240CB8"/>
    <w:rsid w:val="002B5037"/>
    <w:rsid w:val="00585D4F"/>
    <w:rsid w:val="008900DC"/>
    <w:rsid w:val="00B50916"/>
    <w:rsid w:val="00E95A1B"/>
    <w:rsid w:val="00F0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9FFA"/>
  <w15:docId w15:val="{0F8D8D61-17FA-4EE6-9C62-1ED00F99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sz w:val="18"/>
        <w:szCs w:val="1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1711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 Emmanuel Kulcheski</cp:lastModifiedBy>
  <cp:revision>5</cp:revision>
  <dcterms:created xsi:type="dcterms:W3CDTF">2026-02-24T17:14:00Z</dcterms:created>
  <dcterms:modified xsi:type="dcterms:W3CDTF">2026-03-12T18:56:00Z</dcterms:modified>
</cp:coreProperties>
</file>